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9D4" w:rsidRPr="004209D4" w:rsidRDefault="004F2F3B" w:rsidP="004209D4">
      <w:pPr>
        <w:pStyle w:val="30"/>
        <w:shd w:val="clear" w:color="auto" w:fill="auto"/>
        <w:spacing w:line="276" w:lineRule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Выписка из реестра</w:t>
      </w:r>
      <w:r w:rsidRPr="004F2F3B">
        <w:rPr>
          <w:sz w:val="28"/>
          <w:szCs w:val="28"/>
        </w:rPr>
        <w:t xml:space="preserve"> </w:t>
      </w:r>
      <w:r w:rsidRPr="004209D4">
        <w:rPr>
          <w:sz w:val="28"/>
          <w:szCs w:val="28"/>
        </w:rPr>
        <w:t>импортозамещающих укрупненных продуктовых компетенций предприятий Свердловской области</w:t>
      </w:r>
      <w:r>
        <w:rPr>
          <w:sz w:val="28"/>
          <w:szCs w:val="28"/>
        </w:rPr>
        <w:t>, предоставленного Прав</w:t>
      </w:r>
      <w:r w:rsidR="004C5710">
        <w:rPr>
          <w:sz w:val="28"/>
          <w:szCs w:val="28"/>
        </w:rPr>
        <w:t>ительством Свердловской области</w:t>
      </w:r>
      <w:r>
        <w:rPr>
          <w:sz w:val="28"/>
          <w:szCs w:val="28"/>
        </w:rPr>
        <w:t xml:space="preserve"> </w:t>
      </w:r>
      <w:r w:rsidR="004C5710">
        <w:rPr>
          <w:sz w:val="28"/>
          <w:szCs w:val="28"/>
        </w:rPr>
        <w:t>в</w:t>
      </w:r>
      <w:r w:rsidR="004209D4" w:rsidRPr="00F910A3">
        <w:rPr>
          <w:sz w:val="28"/>
          <w:szCs w:val="28"/>
        </w:rPr>
        <w:t xml:space="preserve"> целях ознакомления</w:t>
      </w:r>
      <w:r w:rsidR="004209D4" w:rsidRPr="004209D4">
        <w:rPr>
          <w:sz w:val="28"/>
          <w:szCs w:val="28"/>
        </w:rPr>
        <w:t xml:space="preserve"> с научно-промышленным потенциалом и возможного применения </w:t>
      </w:r>
      <w:r w:rsidR="004C5710">
        <w:rPr>
          <w:sz w:val="28"/>
          <w:szCs w:val="28"/>
        </w:rPr>
        <w:t>предприятиями Московской области.</w:t>
      </w:r>
    </w:p>
    <w:p w:rsidR="004209D4" w:rsidRDefault="004209D4" w:rsidP="004209D4">
      <w:pPr>
        <w:pStyle w:val="30"/>
        <w:shd w:val="clear" w:color="auto" w:fill="auto"/>
        <w:spacing w:line="276" w:lineRule="auto"/>
        <w:ind w:left="20" w:right="20" w:firstLine="700"/>
        <w:rPr>
          <w:sz w:val="28"/>
          <w:szCs w:val="28"/>
        </w:rPr>
      </w:pPr>
      <w:proofErr w:type="gramStart"/>
      <w:r w:rsidRPr="004209D4">
        <w:rPr>
          <w:sz w:val="28"/>
          <w:szCs w:val="28"/>
        </w:rPr>
        <w:t>Ответственный</w:t>
      </w:r>
      <w:proofErr w:type="gramEnd"/>
      <w:r w:rsidRPr="004209D4">
        <w:rPr>
          <w:sz w:val="28"/>
          <w:szCs w:val="28"/>
        </w:rPr>
        <w:t xml:space="preserve"> по вопросам взаимодействия и обмена информацией: </w:t>
      </w:r>
      <w:proofErr w:type="spellStart"/>
      <w:r w:rsidRPr="004209D4">
        <w:rPr>
          <w:sz w:val="28"/>
          <w:szCs w:val="28"/>
        </w:rPr>
        <w:t>Зеленкин</w:t>
      </w:r>
      <w:proofErr w:type="spellEnd"/>
      <w:r w:rsidRPr="004209D4">
        <w:rPr>
          <w:sz w:val="28"/>
          <w:szCs w:val="28"/>
        </w:rPr>
        <w:t xml:space="preserve"> Игорь Федорович - Заместитель Министра промышленности и науки Свердловской области, телефон: (343) 312-00-11.</w:t>
      </w:r>
    </w:p>
    <w:p w:rsidR="00F910A3" w:rsidRDefault="00F910A3" w:rsidP="004209D4">
      <w:pPr>
        <w:pStyle w:val="30"/>
        <w:shd w:val="clear" w:color="auto" w:fill="auto"/>
        <w:spacing w:line="276" w:lineRule="auto"/>
        <w:ind w:left="20" w:right="20" w:firstLine="700"/>
        <w:rPr>
          <w:sz w:val="28"/>
          <w:szCs w:val="28"/>
        </w:rPr>
      </w:pPr>
    </w:p>
    <w:p w:rsidR="00F910A3" w:rsidRPr="00CE2385" w:rsidRDefault="00F910A3" w:rsidP="002A5EED">
      <w:pPr>
        <w:pStyle w:val="10"/>
        <w:keepNext/>
        <w:keepLines/>
        <w:shd w:val="clear" w:color="auto" w:fill="auto"/>
        <w:spacing w:after="192" w:line="240" w:lineRule="exact"/>
        <w:ind w:left="740"/>
      </w:pPr>
      <w:bookmarkStart w:id="0" w:name="bookmark4"/>
      <w:r>
        <w:t>Реестр импортозамещающих укрупненных продуктовых компетенций предприятий Свердловской области</w:t>
      </w:r>
      <w:bookmarkEnd w:id="0"/>
    </w:p>
    <w:tbl>
      <w:tblPr>
        <w:tblW w:w="9736" w:type="dxa"/>
        <w:jc w:val="center"/>
        <w:tblInd w:w="1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3"/>
        <w:gridCol w:w="2079"/>
        <w:gridCol w:w="2098"/>
        <w:gridCol w:w="2060"/>
        <w:gridCol w:w="1748"/>
        <w:gridCol w:w="1418"/>
      </w:tblGrid>
      <w:tr w:rsidR="00F823B2" w:rsidRPr="00F910A3" w:rsidTr="00CE2385">
        <w:trPr>
          <w:trHeight w:val="2198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3B2" w:rsidRPr="00F910A3" w:rsidRDefault="00F823B2" w:rsidP="00F91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3B2" w:rsidRPr="00F910A3" w:rsidRDefault="00F823B2" w:rsidP="00F91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продукции, услуг, программного обеспечения (с указанием кодов ОКВЭД в соответствии </w:t>
            </w:r>
            <w:proofErr w:type="spellStart"/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>сОК</w:t>
            </w:r>
            <w:proofErr w:type="spellEnd"/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034-2014 (КПЕС 2008)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3B2" w:rsidRPr="00F910A3" w:rsidRDefault="00F823B2" w:rsidP="00F91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F823B2" w:rsidRPr="00F910A3" w:rsidRDefault="00F823B2" w:rsidP="00F91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>зарубежных производителей (страны, которые уже ввели или могут ввести</w:t>
            </w:r>
            <w:proofErr w:type="gramEnd"/>
          </w:p>
          <w:p w:rsidR="00F823B2" w:rsidRPr="00F910A3" w:rsidRDefault="00F823B2" w:rsidP="00F91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>санкции - США, ЕС, НАТО) Производитель (страна)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3B2" w:rsidRPr="00F910A3" w:rsidRDefault="00F823B2" w:rsidP="00F91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отечественных производителей (производящих или способных освоить производство конкурентоспособной продукции) Производитель (субъект Российской Федерации)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3B2" w:rsidRPr="00F910A3" w:rsidRDefault="00F823B2" w:rsidP="00F91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>Обоснование критичности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3B2" w:rsidRPr="00F910A3" w:rsidRDefault="00F823B2" w:rsidP="00F91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Обоснование возможности / невозможности </w:t>
            </w:r>
            <w:proofErr w:type="spellStart"/>
            <w:r w:rsidRPr="00F910A3">
              <w:rPr>
                <w:rFonts w:ascii="Times New Roman" w:hAnsi="Times New Roman" w:cs="Times New Roman"/>
                <w:b/>
                <w:sz w:val="20"/>
                <w:szCs w:val="20"/>
              </w:rPr>
              <w:t>импортозамещения</w:t>
            </w:r>
            <w:proofErr w:type="spellEnd"/>
          </w:p>
        </w:tc>
      </w:tr>
      <w:tr w:rsidR="00F823B2" w:rsidRPr="00F910A3" w:rsidTr="00CE2385">
        <w:trPr>
          <w:trHeight w:val="251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F823B2" w:rsidRPr="00F910A3" w:rsidTr="00F823B2">
        <w:trPr>
          <w:trHeight w:val="425"/>
          <w:jc w:val="center"/>
        </w:trPr>
        <w:tc>
          <w:tcPr>
            <w:tcW w:w="97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823B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Горнодобывающее оборудование</w:t>
            </w:r>
          </w:p>
        </w:tc>
      </w:tr>
      <w:tr w:rsidR="00F823B2" w:rsidRPr="00F910A3" w:rsidTr="00CE2385">
        <w:trPr>
          <w:trHeight w:val="23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4C5710" w:rsidRDefault="004C5710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Экскаваторы</w:t>
            </w:r>
          </w:p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карьерные</w:t>
            </w:r>
          </w:p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(28.92.27.114)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Carterpillar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Harnischfeger</w:t>
            </w: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 (США)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Уралмашзавод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» (г. Екатеринбург)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Высокая доля импорта, критично с точки зрения национальной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Освоена часть номенклатуры, ведутся НИОКР и ОКР по новым моделям</w:t>
            </w:r>
          </w:p>
        </w:tc>
      </w:tr>
      <w:tr w:rsidR="00F823B2" w:rsidRPr="00F910A3" w:rsidTr="00CE2385">
        <w:trPr>
          <w:trHeight w:val="23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4C5710" w:rsidRDefault="004C5710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Запасные части к карьерным экскаваторам: редукторы ходового механизма, валы, вал</w:t>
            </w:r>
            <w:proofErr w:type="gramStart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ы-</w:t>
            </w:r>
            <w:proofErr w:type="gramEnd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 шестерни, шлицевые валы, зубчатые колеса, блоки, зубчатые и упругие муфты, шкивы, плиты напорного механизма, центральные отливки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Carterpillar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Harnischfeger</w:t>
            </w: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 (США)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385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ОАО «Завод бурового и металлургического оборудования» </w:t>
            </w:r>
          </w:p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. Екатеринбург)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Высокая доля импорта, критично с точки зрения национальной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Освоена часть номенклатуры, ведутся НИОКР и ОКР по новым моделям</w:t>
            </w:r>
          </w:p>
        </w:tc>
      </w:tr>
      <w:tr w:rsidR="00F823B2" w:rsidRPr="00F910A3" w:rsidTr="00CE2385">
        <w:trPr>
          <w:trHeight w:val="23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4C5710" w:rsidRDefault="004C5710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Контроллеры для экскаваторной техники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Carterpillar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Harnischfeger</w:t>
            </w: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 (США)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385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Уралприбор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(г. </w:t>
            </w: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Новоуральск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Высокая доля импорта, критично с точки зрения национальной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Ведется подготовка производства</w:t>
            </w:r>
          </w:p>
        </w:tc>
      </w:tr>
      <w:tr w:rsidR="00F823B2" w:rsidRPr="00F910A3" w:rsidTr="00CE2385">
        <w:trPr>
          <w:trHeight w:val="202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4C5710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4C57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Горноспасательное оборудование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ПАО «Донецкий завод горноспасательной аппаратуры» (Украина)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ОАО «Завод</w:t>
            </w:r>
          </w:p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горноспасательного</w:t>
            </w:r>
          </w:p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оборудования»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Высокая доля импорта, критично с точки зрения национальной безопасности, поставляется для нужд</w:t>
            </w:r>
          </w:p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государственных заказчиков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Ведутся НИОКР и ОКР по новым моделям</w:t>
            </w:r>
          </w:p>
        </w:tc>
      </w:tr>
      <w:tr w:rsidR="00F823B2" w:rsidRPr="00F910A3" w:rsidTr="00CE2385">
        <w:trPr>
          <w:trHeight w:val="202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823B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823B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823B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823B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823B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823B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F823B2" w:rsidRPr="00F910A3" w:rsidTr="00CE2385">
        <w:trPr>
          <w:trHeight w:val="23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4C5710" w:rsidRDefault="004C5710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Машины для дробления грунта, камня, руды и прочих минеральных веществ (28.92.40.120)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ПАО «Донецкий завод горноспасательной аппаратуры» (Украина)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Уралмашзавод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» (г. Екатеринбург), ООО «Экспериментальный завод» (г. Реж)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Высокая доля импорта, критично с точки зрения национальной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Ведутся НИОКР и ОКР по новым моделям</w:t>
            </w:r>
          </w:p>
        </w:tc>
      </w:tr>
      <w:tr w:rsidR="00F823B2" w:rsidRPr="00F910A3" w:rsidTr="00CE2385">
        <w:trPr>
          <w:trHeight w:val="23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4C5710" w:rsidRDefault="004C5710" w:rsidP="007B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12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Барабанные сбрасывающие тележки, ленточные конвейеры, </w:t>
            </w: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шгужковые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 сбрасыватели для конвейеров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Schlumberger</w:t>
            </w:r>
            <w:r w:rsidRPr="00CE23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Halliburton, Baker Hughes, National </w:t>
            </w: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Oilwell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Varco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pStyle w:val="a3"/>
              <w:shd w:val="clear" w:color="auto" w:fill="auto"/>
              <w:spacing w:line="216" w:lineRule="exact"/>
              <w:ind w:left="100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>ЗАО «Полевской</w:t>
            </w:r>
          </w:p>
          <w:p w:rsidR="00F823B2" w:rsidRPr="00F823B2" w:rsidRDefault="00F823B2" w:rsidP="00F823B2">
            <w:pPr>
              <w:pStyle w:val="a3"/>
              <w:shd w:val="clear" w:color="auto" w:fill="auto"/>
              <w:spacing w:line="216" w:lineRule="exact"/>
              <w:ind w:left="100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>машиностроительный</w:t>
            </w:r>
          </w:p>
          <w:p w:rsidR="00F823B2" w:rsidRPr="00F823B2" w:rsidRDefault="00F823B2" w:rsidP="00F823B2">
            <w:pPr>
              <w:pStyle w:val="a3"/>
              <w:shd w:val="clear" w:color="auto" w:fill="auto"/>
              <w:spacing w:line="216" w:lineRule="exact"/>
              <w:ind w:left="100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>завод»,</w:t>
            </w:r>
          </w:p>
          <w:p w:rsidR="00F823B2" w:rsidRPr="00F823B2" w:rsidRDefault="00F823B2" w:rsidP="00F823B2">
            <w:pPr>
              <w:pStyle w:val="a3"/>
              <w:shd w:val="clear" w:color="auto" w:fill="auto"/>
              <w:spacing w:line="216" w:lineRule="exact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>ОАО «</w:t>
            </w:r>
            <w:proofErr w:type="spellStart"/>
            <w:r w:rsidRPr="00F823B2">
              <w:rPr>
                <w:sz w:val="20"/>
                <w:szCs w:val="20"/>
              </w:rPr>
              <w:t>Первоуральский</w:t>
            </w:r>
            <w:proofErr w:type="spellEnd"/>
            <w:r w:rsidRPr="00F823B2">
              <w:rPr>
                <w:sz w:val="20"/>
                <w:szCs w:val="20"/>
              </w:rPr>
              <w:t xml:space="preserve"> завод горного оборудования»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pStyle w:val="a3"/>
              <w:shd w:val="clear" w:color="auto" w:fill="auto"/>
              <w:spacing w:line="216" w:lineRule="exact"/>
              <w:ind w:left="100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>Высокая доля импорта, критично с точки зрения национальной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pStyle w:val="a3"/>
              <w:shd w:val="clear" w:color="auto" w:fill="auto"/>
              <w:spacing w:line="221" w:lineRule="exact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 xml:space="preserve">Высокий потенциал </w:t>
            </w:r>
            <w:proofErr w:type="spellStart"/>
            <w:r w:rsidRPr="00F823B2">
              <w:rPr>
                <w:sz w:val="20"/>
                <w:szCs w:val="20"/>
              </w:rPr>
              <w:t>импортозамещения</w:t>
            </w:r>
            <w:proofErr w:type="spellEnd"/>
            <w:r w:rsidRPr="00F823B2">
              <w:rPr>
                <w:sz w:val="20"/>
                <w:szCs w:val="20"/>
              </w:rPr>
              <w:t>, предприятия обладают необходимыми компетенциями, освоена часть продукции</w:t>
            </w:r>
          </w:p>
        </w:tc>
      </w:tr>
      <w:tr w:rsidR="00F823B2" w:rsidRPr="00F910A3" w:rsidTr="00CE2385">
        <w:trPr>
          <w:trHeight w:val="23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4C5710" w:rsidRDefault="007B1270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>Породоразрушающий</w:t>
            </w:r>
            <w:proofErr w:type="spellEnd"/>
            <w:r w:rsidRPr="00F823B2">
              <w:rPr>
                <w:rFonts w:ascii="Times New Roman" w:hAnsi="Times New Roman" w:cs="Times New Roman"/>
                <w:sz w:val="20"/>
                <w:szCs w:val="20"/>
              </w:rPr>
              <w:t xml:space="preserve"> инструмент, бурильный инструмент (28.92.1)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pStyle w:val="a3"/>
              <w:shd w:val="clear" w:color="auto" w:fill="auto"/>
              <w:spacing w:line="216" w:lineRule="exact"/>
              <w:ind w:left="100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>ОАО «</w:t>
            </w:r>
            <w:proofErr w:type="spellStart"/>
            <w:r w:rsidRPr="00F823B2">
              <w:rPr>
                <w:sz w:val="20"/>
                <w:szCs w:val="20"/>
              </w:rPr>
              <w:t>Уралбурмаш</w:t>
            </w:r>
            <w:proofErr w:type="spellEnd"/>
            <w:r w:rsidRPr="00F823B2">
              <w:rPr>
                <w:sz w:val="20"/>
                <w:szCs w:val="20"/>
              </w:rPr>
              <w:t>», ЗАО</w:t>
            </w:r>
          </w:p>
          <w:p w:rsidR="00F823B2" w:rsidRPr="00F823B2" w:rsidRDefault="00F823B2" w:rsidP="00F823B2">
            <w:pPr>
              <w:pStyle w:val="a3"/>
              <w:shd w:val="clear" w:color="auto" w:fill="auto"/>
              <w:spacing w:line="216" w:lineRule="exact"/>
              <w:ind w:left="100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>«Машиностроительный холдинг»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pStyle w:val="a3"/>
              <w:shd w:val="clear" w:color="auto" w:fill="auto"/>
              <w:spacing w:line="216" w:lineRule="exact"/>
              <w:ind w:left="100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>Высокая доля импорта, критично с точки зрения национальной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B2" w:rsidRPr="00F823B2" w:rsidRDefault="00F823B2" w:rsidP="00F823B2">
            <w:pPr>
              <w:pStyle w:val="a3"/>
              <w:shd w:val="clear" w:color="auto" w:fill="auto"/>
              <w:spacing w:line="216" w:lineRule="exact"/>
              <w:jc w:val="center"/>
              <w:rPr>
                <w:sz w:val="20"/>
                <w:szCs w:val="20"/>
              </w:rPr>
            </w:pPr>
            <w:r w:rsidRPr="00F823B2">
              <w:rPr>
                <w:sz w:val="20"/>
                <w:szCs w:val="20"/>
              </w:rPr>
              <w:t xml:space="preserve">Высокий потенциал </w:t>
            </w:r>
            <w:proofErr w:type="spellStart"/>
            <w:r w:rsidRPr="00F823B2">
              <w:rPr>
                <w:sz w:val="20"/>
                <w:szCs w:val="20"/>
              </w:rPr>
              <w:t>импортозамещения</w:t>
            </w:r>
            <w:proofErr w:type="spellEnd"/>
            <w:r w:rsidRPr="00F823B2">
              <w:rPr>
                <w:sz w:val="20"/>
                <w:szCs w:val="20"/>
              </w:rPr>
              <w:t>, предприятия обладают необходимыми компетенциями, освоена часть продукции</w:t>
            </w:r>
          </w:p>
        </w:tc>
      </w:tr>
    </w:tbl>
    <w:p w:rsidR="00F910A3" w:rsidRPr="004209D4" w:rsidRDefault="00F910A3" w:rsidP="004209D4">
      <w:pPr>
        <w:pStyle w:val="30"/>
        <w:shd w:val="clear" w:color="auto" w:fill="auto"/>
        <w:spacing w:line="276" w:lineRule="auto"/>
        <w:ind w:left="20" w:right="20" w:firstLine="700"/>
        <w:rPr>
          <w:sz w:val="28"/>
          <w:szCs w:val="28"/>
        </w:rPr>
      </w:pPr>
    </w:p>
    <w:p w:rsidR="00864025" w:rsidRPr="004209D4" w:rsidRDefault="00864025">
      <w:pPr>
        <w:rPr>
          <w:rFonts w:ascii="Times New Roman" w:hAnsi="Times New Roman" w:cs="Times New Roman"/>
          <w:sz w:val="28"/>
          <w:szCs w:val="28"/>
        </w:rPr>
      </w:pPr>
    </w:p>
    <w:sectPr w:rsidR="00864025" w:rsidRPr="004209D4" w:rsidSect="00F82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09D4"/>
    <w:rsid w:val="002A5EED"/>
    <w:rsid w:val="002D098C"/>
    <w:rsid w:val="004209D4"/>
    <w:rsid w:val="004C5710"/>
    <w:rsid w:val="004F2F3B"/>
    <w:rsid w:val="007B1270"/>
    <w:rsid w:val="00864025"/>
    <w:rsid w:val="00CE2385"/>
    <w:rsid w:val="00D44031"/>
    <w:rsid w:val="00E246B6"/>
    <w:rsid w:val="00F823B2"/>
    <w:rsid w:val="00F91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rsid w:val="004209D4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209D4"/>
    <w:pPr>
      <w:shd w:val="clear" w:color="auto" w:fill="FFFFFF"/>
      <w:spacing w:after="0" w:line="523" w:lineRule="exact"/>
      <w:jc w:val="both"/>
    </w:pPr>
    <w:rPr>
      <w:rFonts w:ascii="Times New Roman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rsid w:val="00F910A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F910A3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F910A3"/>
    <w:rPr>
      <w:rFonts w:ascii="Arial Unicode MS" w:eastAsia="Arial Unicode MS" w:cs="Arial Unicode MS"/>
      <w:noProof/>
      <w:sz w:val="18"/>
      <w:szCs w:val="18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F910A3"/>
    <w:rPr>
      <w:rFonts w:ascii="Arial Black" w:hAnsi="Arial Black" w:cs="Arial Black"/>
      <w:sz w:val="15"/>
      <w:szCs w:val="15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F910A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pt">
    <w:name w:val="Основной текст + Интервал 1 pt"/>
    <w:basedOn w:val="11"/>
    <w:uiPriority w:val="99"/>
    <w:rsid w:val="00F910A3"/>
    <w:rPr>
      <w:spacing w:val="20"/>
    </w:rPr>
  </w:style>
  <w:style w:type="character" w:customStyle="1" w:styleId="100">
    <w:name w:val="Основной текст (10)_"/>
    <w:basedOn w:val="a0"/>
    <w:link w:val="101"/>
    <w:uiPriority w:val="99"/>
    <w:rsid w:val="00F910A3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rsid w:val="00F910A3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12pt">
    <w:name w:val="Основной текст + 12 pt"/>
    <w:aliases w:val="Полужирный1"/>
    <w:basedOn w:val="11"/>
    <w:uiPriority w:val="99"/>
    <w:rsid w:val="00F910A3"/>
    <w:rPr>
      <w:b/>
      <w:bCs/>
      <w:sz w:val="24"/>
      <w:szCs w:val="24"/>
    </w:rPr>
  </w:style>
  <w:style w:type="character" w:customStyle="1" w:styleId="11pt">
    <w:name w:val="Основной текст + 11 pt"/>
    <w:basedOn w:val="11"/>
    <w:uiPriority w:val="99"/>
    <w:rsid w:val="00F910A3"/>
    <w:rPr>
      <w:sz w:val="22"/>
      <w:szCs w:val="22"/>
    </w:rPr>
  </w:style>
  <w:style w:type="character" w:customStyle="1" w:styleId="12">
    <w:name w:val="Основной текст (12)_"/>
    <w:basedOn w:val="a0"/>
    <w:link w:val="120"/>
    <w:uiPriority w:val="99"/>
    <w:rsid w:val="00F910A3"/>
    <w:rPr>
      <w:rFonts w:ascii="Times New Roman" w:hAnsi="Times New Roman" w:cs="Times New Roman"/>
      <w:noProof/>
      <w:sz w:val="9"/>
      <w:szCs w:val="9"/>
      <w:shd w:val="clear" w:color="auto" w:fill="FFFFFF"/>
    </w:rPr>
  </w:style>
  <w:style w:type="character" w:customStyle="1" w:styleId="6pt">
    <w:name w:val="Основной текст + 6 pt"/>
    <w:basedOn w:val="11"/>
    <w:uiPriority w:val="99"/>
    <w:rsid w:val="00F910A3"/>
    <w:rPr>
      <w:sz w:val="12"/>
      <w:szCs w:val="12"/>
    </w:rPr>
  </w:style>
  <w:style w:type="paragraph" w:customStyle="1" w:styleId="10">
    <w:name w:val="Заголовок №1"/>
    <w:basedOn w:val="a"/>
    <w:link w:val="1"/>
    <w:uiPriority w:val="99"/>
    <w:rsid w:val="00F910A3"/>
    <w:pPr>
      <w:shd w:val="clear" w:color="auto" w:fill="FFFFFF"/>
      <w:spacing w:after="0" w:line="319" w:lineRule="exact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1">
    <w:name w:val="Основной текст (2)1"/>
    <w:basedOn w:val="a"/>
    <w:link w:val="2"/>
    <w:uiPriority w:val="99"/>
    <w:rsid w:val="00F910A3"/>
    <w:pPr>
      <w:shd w:val="clear" w:color="auto" w:fill="FFFFFF"/>
      <w:spacing w:after="0" w:line="213" w:lineRule="exact"/>
      <w:jc w:val="center"/>
    </w:pPr>
    <w:rPr>
      <w:rFonts w:ascii="Times New Roman" w:hAnsi="Times New Roman" w:cs="Times New Roman"/>
      <w:b/>
      <w:bCs/>
      <w:sz w:val="17"/>
      <w:szCs w:val="17"/>
    </w:rPr>
  </w:style>
  <w:style w:type="paragraph" w:customStyle="1" w:styleId="70">
    <w:name w:val="Основной текст (7)"/>
    <w:basedOn w:val="a"/>
    <w:link w:val="7"/>
    <w:uiPriority w:val="99"/>
    <w:rsid w:val="00F910A3"/>
    <w:pPr>
      <w:shd w:val="clear" w:color="auto" w:fill="FFFFFF"/>
      <w:spacing w:after="0" w:line="240" w:lineRule="atLeast"/>
    </w:pPr>
    <w:rPr>
      <w:rFonts w:ascii="Arial Unicode MS" w:eastAsia="Arial Unicode MS" w:cs="Arial Unicode MS"/>
      <w:noProof/>
      <w:sz w:val="18"/>
      <w:szCs w:val="18"/>
    </w:rPr>
  </w:style>
  <w:style w:type="paragraph" w:customStyle="1" w:styleId="90">
    <w:name w:val="Основной текст (9)"/>
    <w:basedOn w:val="a"/>
    <w:link w:val="9"/>
    <w:uiPriority w:val="99"/>
    <w:rsid w:val="00F910A3"/>
    <w:pPr>
      <w:shd w:val="clear" w:color="auto" w:fill="FFFFFF"/>
      <w:spacing w:after="0" w:line="216" w:lineRule="exact"/>
    </w:pPr>
    <w:rPr>
      <w:rFonts w:ascii="Arial Black" w:hAnsi="Arial Black" w:cs="Arial Black"/>
      <w:sz w:val="15"/>
      <w:szCs w:val="15"/>
    </w:rPr>
  </w:style>
  <w:style w:type="paragraph" w:styleId="a3">
    <w:name w:val="Body Text"/>
    <w:basedOn w:val="a"/>
    <w:link w:val="11"/>
    <w:uiPriority w:val="99"/>
    <w:rsid w:val="00F910A3"/>
    <w:pPr>
      <w:shd w:val="clear" w:color="auto" w:fill="FFFFFF"/>
      <w:spacing w:after="0" w:line="240" w:lineRule="atLeast"/>
    </w:pPr>
    <w:rPr>
      <w:rFonts w:ascii="Times New Roman" w:hAnsi="Times New Roman" w:cs="Times New Roman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910A3"/>
  </w:style>
  <w:style w:type="paragraph" w:customStyle="1" w:styleId="101">
    <w:name w:val="Основной текст (10)"/>
    <w:basedOn w:val="a"/>
    <w:link w:val="100"/>
    <w:uiPriority w:val="99"/>
    <w:rsid w:val="00F910A3"/>
    <w:pPr>
      <w:shd w:val="clear" w:color="auto" w:fill="FFFFFF"/>
      <w:spacing w:before="3180" w:after="0" w:line="240" w:lineRule="atLeast"/>
    </w:pPr>
    <w:rPr>
      <w:rFonts w:ascii="Times New Roman" w:hAnsi="Times New Roman" w:cs="Times New Roman"/>
      <w:noProof/>
      <w:sz w:val="8"/>
      <w:szCs w:val="8"/>
    </w:rPr>
  </w:style>
  <w:style w:type="paragraph" w:customStyle="1" w:styleId="111">
    <w:name w:val="Основной текст (11)"/>
    <w:basedOn w:val="a"/>
    <w:link w:val="110"/>
    <w:uiPriority w:val="99"/>
    <w:rsid w:val="00F910A3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noProof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910A3"/>
    <w:pPr>
      <w:shd w:val="clear" w:color="auto" w:fill="FFFFFF"/>
      <w:spacing w:after="0" w:line="217" w:lineRule="exact"/>
    </w:pPr>
    <w:rPr>
      <w:rFonts w:ascii="Times New Roman" w:hAnsi="Times New Roman" w:cs="Times New Roman"/>
      <w:noProof/>
      <w:sz w:val="9"/>
      <w:szCs w:val="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39A1-CA1D-4037-864B-28712DA2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RosliakovaLV</dc:creator>
  <cp:keywords/>
  <dc:description/>
  <cp:lastModifiedBy>RosliakovaLV</cp:lastModifiedBy>
  <cp:revision>4</cp:revision>
  <cp:lastPrinted>2015-06-18T14:10:00Z</cp:lastPrinted>
  <dcterms:created xsi:type="dcterms:W3CDTF">2015-06-18T11:47:00Z</dcterms:created>
  <dcterms:modified xsi:type="dcterms:W3CDTF">2015-06-19T06:27:00Z</dcterms:modified>
</cp:coreProperties>
</file>